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528"/>
        <w:gridCol w:w="2120"/>
      </w:tblGrid>
      <w:tr w:rsidR="005F314C" w14:paraId="792ABED7" w14:textId="77777777" w:rsidTr="00F74B7C">
        <w:trPr>
          <w:trHeight w:val="1559"/>
          <w:jc w:val="center"/>
        </w:trPr>
        <w:tc>
          <w:tcPr>
            <w:tcW w:w="1980" w:type="dxa"/>
          </w:tcPr>
          <w:p w14:paraId="1C94175B" w14:textId="77777777" w:rsidR="00F74B7C" w:rsidRDefault="00F74B7C">
            <w:pPr>
              <w:rPr>
                <w:noProof/>
                <w:sz w:val="20"/>
                <w:lang w:eastAsia="it-IT"/>
              </w:rPr>
            </w:pPr>
          </w:p>
          <w:p w14:paraId="7850B7C0" w14:textId="77777777" w:rsidR="005F314C" w:rsidRDefault="005F314C"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22CDD87B" wp14:editId="4DF6B223">
                  <wp:extent cx="990000" cy="1000800"/>
                  <wp:effectExtent l="0" t="0" r="635" b="8890"/>
                  <wp:docPr id="3" name="Immagine 3" descr="ANA - logo Protezione Civ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NA - logo Protezione Civ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0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4BA63BB5" w14:textId="77777777" w:rsidR="005F314C" w:rsidRPr="005F314C" w:rsidRDefault="005F314C">
            <w:pPr>
              <w:rPr>
                <w:rFonts w:ascii="Book Antiqua" w:hAnsi="Book Antiqua" w:cs="Aparajita"/>
              </w:rPr>
            </w:pPr>
          </w:p>
          <w:p w14:paraId="434D6B71" w14:textId="2E56EE6F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>PROTEZIONE CIVILE A.N.A. TRENTO</w:t>
            </w:r>
            <w:r w:rsidR="00221F1F">
              <w:rPr>
                <w:rFonts w:ascii="Baskerville Old Face" w:hAnsi="Baskerville Old Face" w:cs="Aparajita"/>
              </w:rPr>
              <w:t xml:space="preserve"> O.D.V.</w:t>
            </w:r>
          </w:p>
          <w:p w14:paraId="0C1F9BFB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>Vicolo Benassuti, 1 – 38122 Trento  Tn</w:t>
            </w:r>
          </w:p>
          <w:p w14:paraId="33AF9C10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>Tel. 0461/981280</w:t>
            </w:r>
          </w:p>
          <w:p w14:paraId="7302EE45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 xml:space="preserve">Mail: </w:t>
            </w:r>
            <w:hyperlink r:id="rId5" w:history="1">
              <w:r w:rsidRPr="005F314C">
                <w:rPr>
                  <w:rStyle w:val="Collegamentoipertestuale"/>
                  <w:rFonts w:ascii="Baskerville Old Face" w:hAnsi="Baskerville Old Face" w:cs="Aparajita"/>
                </w:rPr>
                <w:t>info@pcanatrento.it</w:t>
              </w:r>
            </w:hyperlink>
            <w:r w:rsidRPr="005F314C">
              <w:rPr>
                <w:rFonts w:ascii="Baskerville Old Face" w:hAnsi="Baskerville Old Face" w:cs="Aparajita"/>
              </w:rPr>
              <w:t xml:space="preserve">  Pec: </w:t>
            </w:r>
            <w:hyperlink r:id="rId6" w:history="1">
              <w:r w:rsidRPr="005F314C">
                <w:rPr>
                  <w:rStyle w:val="Collegamentoipertestuale"/>
                  <w:rFonts w:ascii="Baskerville Old Face" w:hAnsi="Baskerville Old Face" w:cs="Aparajita"/>
                </w:rPr>
                <w:t>pcanatrento@pec.it</w:t>
              </w:r>
            </w:hyperlink>
          </w:p>
          <w:p w14:paraId="527BD2D0" w14:textId="77777777" w:rsidR="005F314C" w:rsidRDefault="005F314C" w:rsidP="005F314C">
            <w:pPr>
              <w:jc w:val="center"/>
            </w:pPr>
            <w:r w:rsidRPr="005F314C">
              <w:rPr>
                <w:rFonts w:ascii="Baskerville Old Face" w:hAnsi="Baskerville Old Face" w:cs="Aparajita"/>
              </w:rPr>
              <w:t>Cod.Fisc. 01125620227</w:t>
            </w:r>
          </w:p>
        </w:tc>
        <w:tc>
          <w:tcPr>
            <w:tcW w:w="2120" w:type="dxa"/>
          </w:tcPr>
          <w:p w14:paraId="7353583E" w14:textId="77777777" w:rsidR="00F74B7C" w:rsidRDefault="00F74B7C">
            <w:pPr>
              <w:rPr>
                <w:rFonts w:ascii="Arial" w:hAnsi="Arial"/>
                <w:noProof/>
                <w:sz w:val="18"/>
                <w:lang w:eastAsia="it-IT"/>
              </w:rPr>
            </w:pPr>
          </w:p>
          <w:p w14:paraId="5F6D24D4" w14:textId="77777777" w:rsidR="005F314C" w:rsidRDefault="00F74B7C">
            <w:r>
              <w:rPr>
                <w:noProof/>
                <w:lang w:eastAsia="it-IT"/>
              </w:rPr>
              <w:drawing>
                <wp:inline distT="0" distB="0" distL="0" distR="0" wp14:anchorId="0C1CBF30" wp14:editId="45DF3914">
                  <wp:extent cx="1177200" cy="1000800"/>
                  <wp:effectExtent l="0" t="0" r="4445" b="889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00" cy="100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83889" w14:textId="77777777" w:rsidR="0029416E" w:rsidRDefault="0029416E"/>
    <w:p w14:paraId="67FF03D2" w14:textId="77777777" w:rsidR="005A6945" w:rsidRPr="005A6945" w:rsidRDefault="005A6945" w:rsidP="005A6945">
      <w:pPr>
        <w:jc w:val="center"/>
        <w:rPr>
          <w:b/>
          <w:bCs/>
          <w:sz w:val="28"/>
          <w:szCs w:val="28"/>
        </w:rPr>
      </w:pPr>
      <w:r w:rsidRPr="005A6945">
        <w:rPr>
          <w:b/>
          <w:bCs/>
          <w:sz w:val="28"/>
          <w:szCs w:val="28"/>
        </w:rPr>
        <w:t>RELAZIONE UTILIZZO 5x1000 – Annualità 2012-2013</w:t>
      </w:r>
    </w:p>
    <w:p w14:paraId="3D428753" w14:textId="77777777" w:rsidR="005A6945" w:rsidRPr="005A6945" w:rsidRDefault="005A6945" w:rsidP="005A6945">
      <w:pPr>
        <w:jc w:val="center"/>
        <w:rPr>
          <w:sz w:val="28"/>
          <w:szCs w:val="28"/>
        </w:rPr>
      </w:pPr>
    </w:p>
    <w:p w14:paraId="3C4E548B" w14:textId="77777777" w:rsidR="005A6945" w:rsidRPr="005A6945" w:rsidRDefault="005A6945" w:rsidP="005A6945">
      <w:pPr>
        <w:jc w:val="center"/>
        <w:rPr>
          <w:sz w:val="28"/>
          <w:szCs w:val="28"/>
        </w:rPr>
      </w:pPr>
      <w:r w:rsidRPr="005A6945">
        <w:rPr>
          <w:sz w:val="28"/>
          <w:szCs w:val="28"/>
        </w:rPr>
        <w:t>Importo assegnato: € 2.954,04</w:t>
      </w:r>
    </w:p>
    <w:p w14:paraId="240E26B9" w14:textId="77777777" w:rsidR="005A6945" w:rsidRPr="005A6945" w:rsidRDefault="005A6945" w:rsidP="005A6945">
      <w:pPr>
        <w:jc w:val="center"/>
        <w:rPr>
          <w:sz w:val="28"/>
          <w:szCs w:val="28"/>
        </w:rPr>
      </w:pPr>
    </w:p>
    <w:p w14:paraId="4DF052F6" w14:textId="77777777" w:rsidR="005A6945" w:rsidRPr="005A6945" w:rsidRDefault="005A6945" w:rsidP="005A6945">
      <w:pPr>
        <w:jc w:val="both"/>
        <w:rPr>
          <w:sz w:val="28"/>
          <w:szCs w:val="28"/>
        </w:rPr>
      </w:pPr>
      <w:r w:rsidRPr="005A6945">
        <w:rPr>
          <w:sz w:val="28"/>
          <w:szCs w:val="28"/>
        </w:rPr>
        <w:t>Nel corso dell’annualità 2012-2013, la quota del 5x1000 destinata alla nostra associazione è stata suddivisa in due parti simmetriche, con l’obiettivo di sostenere progetti di solidarietà sia sul piano internazionale che nazionale, in linea con la missione di promozione del bene comune e dell’aiuto alle persone più fragili.</w:t>
      </w:r>
    </w:p>
    <w:p w14:paraId="17AB7359" w14:textId="77777777" w:rsidR="005A6945" w:rsidRPr="005A6945" w:rsidRDefault="005A6945" w:rsidP="005A6945">
      <w:pPr>
        <w:jc w:val="both"/>
        <w:rPr>
          <w:sz w:val="28"/>
          <w:szCs w:val="28"/>
        </w:rPr>
      </w:pPr>
    </w:p>
    <w:p w14:paraId="2774D7DA" w14:textId="77777777" w:rsidR="005A6945" w:rsidRPr="005A6945" w:rsidRDefault="005A6945" w:rsidP="005A6945">
      <w:pPr>
        <w:jc w:val="both"/>
        <w:rPr>
          <w:sz w:val="28"/>
          <w:szCs w:val="28"/>
        </w:rPr>
      </w:pPr>
      <w:r w:rsidRPr="005A6945">
        <w:rPr>
          <w:sz w:val="28"/>
          <w:szCs w:val="28"/>
        </w:rPr>
        <w:t>1. Destinazione a un istituto in Polonia</w:t>
      </w:r>
    </w:p>
    <w:p w14:paraId="48899AB7" w14:textId="4090CC10" w:rsidR="005A6945" w:rsidRPr="005A6945" w:rsidRDefault="005A6945" w:rsidP="005A6945">
      <w:pPr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Pr="005A6945">
        <w:rPr>
          <w:sz w:val="28"/>
          <w:szCs w:val="28"/>
        </w:rPr>
        <w:t>età dell’importo, ossia € 1.477,02, è stata devoluta a un istituto gestito in Polonia da una suora</w:t>
      </w:r>
      <w:r>
        <w:rPr>
          <w:sz w:val="28"/>
          <w:szCs w:val="28"/>
        </w:rPr>
        <w:t xml:space="preserve"> originaria della Val di Non</w:t>
      </w:r>
      <w:r w:rsidRPr="005A6945">
        <w:rPr>
          <w:sz w:val="28"/>
          <w:szCs w:val="28"/>
        </w:rPr>
        <w:t>. Questo contributo ha permesso di supportare le attività educative, sociali e caritative di quell’istituto, impegnato nell’accoglienza, nella promozione della dignità umana e nell’assistenza di persone in difficoltà. L’istituto polacco, grazie al sostegno ricevuto, ha potuto rafforzare le proprie iniziative formative, garantire cure e attenzioni alle persone assistite, e migliorare le condizioni strutturali e materiali (ad esempio attraverso l’acquisto di beni di prima necessità). Per testimoniare la gratitudine per questo aiuto, alleghiamo alla presente relazione la dichiarazione di ringraziamento formalmente trasmessa da</w:t>
      </w:r>
      <w:r>
        <w:rPr>
          <w:sz w:val="28"/>
          <w:szCs w:val="28"/>
        </w:rPr>
        <w:t xml:space="preserve"> Suor Maria Franzoi</w:t>
      </w:r>
      <w:r w:rsidRPr="005A6945">
        <w:rPr>
          <w:sz w:val="28"/>
          <w:szCs w:val="28"/>
        </w:rPr>
        <w:t>, che esprime riconoscenza per il sostegno ricevuto e rende evidente l’impatto concreto donato dal contributo del 5x1000.</w:t>
      </w:r>
    </w:p>
    <w:p w14:paraId="63397AB4" w14:textId="77777777" w:rsidR="005A6945" w:rsidRPr="005A6945" w:rsidRDefault="005A6945" w:rsidP="005A6945">
      <w:pPr>
        <w:jc w:val="both"/>
        <w:rPr>
          <w:sz w:val="28"/>
          <w:szCs w:val="28"/>
        </w:rPr>
      </w:pPr>
    </w:p>
    <w:p w14:paraId="2F252561" w14:textId="77777777" w:rsidR="005A6945" w:rsidRPr="005A6945" w:rsidRDefault="005A6945" w:rsidP="005A6945">
      <w:pPr>
        <w:jc w:val="both"/>
        <w:rPr>
          <w:sz w:val="28"/>
          <w:szCs w:val="28"/>
        </w:rPr>
      </w:pPr>
      <w:r w:rsidRPr="005A6945">
        <w:rPr>
          <w:sz w:val="28"/>
          <w:szCs w:val="28"/>
        </w:rPr>
        <w:t>2. Destinazione a Padre Francesco Zambotti – Associazione “La Tenda di Cristo”</w:t>
      </w:r>
    </w:p>
    <w:p w14:paraId="110D2AFC" w14:textId="122FE793" w:rsidR="005A6945" w:rsidRPr="005A6945" w:rsidRDefault="005A6945" w:rsidP="005A6945">
      <w:pPr>
        <w:jc w:val="both"/>
        <w:rPr>
          <w:sz w:val="28"/>
          <w:szCs w:val="28"/>
        </w:rPr>
      </w:pPr>
      <w:r w:rsidRPr="005A6945">
        <w:rPr>
          <w:sz w:val="28"/>
          <w:szCs w:val="28"/>
        </w:rPr>
        <w:t>L’altra metà della somma, pari a € 1.477,02, è stata destinata all’azione di Padre Francesco Zambotti, in particolare a sostegno dell’Associazione La Tenda di Cristo, attiva da molti anni nel campo dell’accoglienza e del supporto alle persone in situazione di vulnerabilità. L'Associazione è stata fondata proprio da Padre Zambotti nel 1985. </w:t>
      </w:r>
    </w:p>
    <w:p w14:paraId="4136AE29" w14:textId="52D3AA99" w:rsidR="005A6945" w:rsidRPr="005A6945" w:rsidRDefault="005A6945" w:rsidP="005A6945">
      <w:pPr>
        <w:jc w:val="both"/>
        <w:rPr>
          <w:sz w:val="28"/>
          <w:szCs w:val="28"/>
        </w:rPr>
      </w:pPr>
      <w:r w:rsidRPr="005A6945">
        <w:rPr>
          <w:sz w:val="28"/>
          <w:szCs w:val="28"/>
        </w:rPr>
        <w:t>Chi è Padre Francesco Zambotti e cosa fa la Tenda di Cristo</w:t>
      </w:r>
      <w:r>
        <w:rPr>
          <w:sz w:val="28"/>
          <w:szCs w:val="28"/>
        </w:rPr>
        <w:t>:</w:t>
      </w:r>
    </w:p>
    <w:p w14:paraId="23FD4671" w14:textId="78BA880A" w:rsidR="005A6945" w:rsidRPr="005A6945" w:rsidRDefault="005A6945" w:rsidP="005A6945">
      <w:pPr>
        <w:jc w:val="both"/>
        <w:rPr>
          <w:sz w:val="28"/>
          <w:szCs w:val="28"/>
        </w:rPr>
      </w:pPr>
      <w:r w:rsidRPr="005A6945">
        <w:rPr>
          <w:sz w:val="28"/>
          <w:szCs w:val="28"/>
        </w:rPr>
        <w:t xml:space="preserve">Padre Zambotti, </w:t>
      </w:r>
      <w:r>
        <w:rPr>
          <w:sz w:val="28"/>
          <w:szCs w:val="28"/>
        </w:rPr>
        <w:t xml:space="preserve">originario della Val di Sole, </w:t>
      </w:r>
      <w:r w:rsidRPr="005A6945">
        <w:rPr>
          <w:sz w:val="28"/>
          <w:szCs w:val="28"/>
        </w:rPr>
        <w:t>sacerdote dell’ordine dei Camilliani, ha dato vita all’associazione con una visione molto forte di prossimità: “una tenda biblica che si erga nel deserto delle povertà”, come lui stesso ha scritto. </w:t>
      </w:r>
    </w:p>
    <w:p w14:paraId="5518CA17" w14:textId="2701D627" w:rsidR="005A6945" w:rsidRPr="005A6945" w:rsidRDefault="005A6945" w:rsidP="005A6945">
      <w:pPr>
        <w:jc w:val="both"/>
        <w:rPr>
          <w:sz w:val="28"/>
          <w:szCs w:val="28"/>
        </w:rPr>
      </w:pPr>
      <w:r w:rsidRPr="005A6945">
        <w:rPr>
          <w:sz w:val="28"/>
          <w:szCs w:val="28"/>
        </w:rPr>
        <w:lastRenderedPageBreak/>
        <w:t>L’Associazione Tenda di Cristo ha una missione di accoglienza low-threshold, rivolta a persone emarginate: adulti con dipendenze, ex carcerati, ragazze madri, anziani soli, persone fragili. </w:t>
      </w:r>
    </w:p>
    <w:p w14:paraId="31DD2370" w14:textId="0C816D03" w:rsidR="005A6945" w:rsidRPr="005A6945" w:rsidRDefault="005A6945" w:rsidP="005A6945">
      <w:pPr>
        <w:jc w:val="both"/>
        <w:rPr>
          <w:sz w:val="28"/>
          <w:szCs w:val="28"/>
        </w:rPr>
      </w:pPr>
      <w:r w:rsidRPr="005A6945">
        <w:rPr>
          <w:sz w:val="28"/>
          <w:szCs w:val="28"/>
        </w:rPr>
        <w:t>Parte dei fondi da noi destinati è servita per rafforzare le strutture di accoglienza e sostegno: grazie all’impegno di Padre Zambotti e dei suoi collaboratori, l’associazione ha potuto garantire un servizio stabile, sostenuto da volontari e – dove necessario – da operatori, fondato non solo sulla cura (caring) ma anche sul prendersi cura (curing). </w:t>
      </w:r>
    </w:p>
    <w:p w14:paraId="5E0A0883" w14:textId="5C3FD392" w:rsidR="005A6945" w:rsidRPr="005A6945" w:rsidRDefault="005A6945" w:rsidP="005A6945">
      <w:pPr>
        <w:jc w:val="both"/>
        <w:rPr>
          <w:sz w:val="28"/>
          <w:szCs w:val="28"/>
        </w:rPr>
      </w:pPr>
      <w:r w:rsidRPr="005A6945">
        <w:rPr>
          <w:sz w:val="28"/>
          <w:szCs w:val="28"/>
        </w:rPr>
        <w:t>Inoltre, l’associazione gestisce strutture come Casa Diego, luogo di accoglienza famigliare per minori e madri, con l’obiettivo di dare loro non solo un tetto, ma un progetto di vita. </w:t>
      </w:r>
    </w:p>
    <w:p w14:paraId="7F307667" w14:textId="17A46CD2" w:rsidR="005A6945" w:rsidRPr="005A6945" w:rsidRDefault="005A6945" w:rsidP="005A6945">
      <w:pPr>
        <w:jc w:val="both"/>
        <w:rPr>
          <w:sz w:val="28"/>
          <w:szCs w:val="28"/>
        </w:rPr>
      </w:pPr>
      <w:r w:rsidRPr="005A6945">
        <w:rPr>
          <w:sz w:val="28"/>
          <w:szCs w:val="28"/>
        </w:rPr>
        <w:t>Parte del nostro contributo è quindi servita a sostenere le spese operative di queste comunità: materiale per l’accoglienza, manutenzione di strutture, assistenza quotidiana degli ospiti, e anche iniziative pastorali e formative volte a favorire il recupero e la dignità delle persone assistite.</w:t>
      </w:r>
    </w:p>
    <w:p w14:paraId="5C1A9320" w14:textId="19EF7388" w:rsidR="005A6945" w:rsidRPr="005A6945" w:rsidRDefault="005A6945" w:rsidP="005A6945">
      <w:pPr>
        <w:jc w:val="both"/>
        <w:rPr>
          <w:sz w:val="28"/>
          <w:szCs w:val="28"/>
        </w:rPr>
      </w:pPr>
      <w:r w:rsidRPr="005A6945">
        <w:rPr>
          <w:sz w:val="28"/>
          <w:szCs w:val="28"/>
        </w:rPr>
        <w:t>Inoltre, la Tenda di Cristo è anche impegnata nella valorizzazione di spazi storici: ad esempio, la chiesa di Sant’Eligio è stata donata all’associazione per farla diventare punto di riferimento per i poveri. </w:t>
      </w:r>
    </w:p>
    <w:p w14:paraId="028B27F8" w14:textId="77777777" w:rsidR="005A6945" w:rsidRPr="005A6945" w:rsidRDefault="005A6945" w:rsidP="005A6945">
      <w:pPr>
        <w:jc w:val="both"/>
        <w:rPr>
          <w:sz w:val="28"/>
          <w:szCs w:val="28"/>
        </w:rPr>
      </w:pPr>
      <w:r w:rsidRPr="005A6945">
        <w:rPr>
          <w:sz w:val="28"/>
          <w:szCs w:val="28"/>
        </w:rPr>
        <w:t>Con il nostro contributo, abbiamo voluto rafforzare non solo l’assistenza materiale, ma anche il progetto spirituale e umano di Padre Zambotti: una “tenda” come simbolo di provvisorietà, ma anche di vicinanza, condivisione e speranza.</w:t>
      </w:r>
    </w:p>
    <w:p w14:paraId="32E20A89" w14:textId="77777777" w:rsidR="00DD600A" w:rsidRPr="00DD600A" w:rsidRDefault="00DD600A" w:rsidP="005A6945">
      <w:pPr>
        <w:jc w:val="center"/>
        <w:rPr>
          <w:sz w:val="28"/>
          <w:szCs w:val="28"/>
        </w:rPr>
      </w:pPr>
    </w:p>
    <w:sectPr w:rsidR="00DD600A" w:rsidRPr="00DD600A" w:rsidSect="00F74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5F"/>
    <w:rsid w:val="00042EFF"/>
    <w:rsid w:val="00184B50"/>
    <w:rsid w:val="00221F1F"/>
    <w:rsid w:val="0029416E"/>
    <w:rsid w:val="00314014"/>
    <w:rsid w:val="003F686B"/>
    <w:rsid w:val="005A6945"/>
    <w:rsid w:val="005F314C"/>
    <w:rsid w:val="0093355F"/>
    <w:rsid w:val="00BA0997"/>
    <w:rsid w:val="00DD600A"/>
    <w:rsid w:val="00F7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DF3F"/>
  <w15:chartTrackingRefBased/>
  <w15:docId w15:val="{E6A9F38F-C8ED-4EB8-B7E0-599BF07F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F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314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anatrento@pec.it" TargetMode="External"/><Relationship Id="rId5" Type="http://schemas.openxmlformats.org/officeDocument/2006/relationships/hyperlink" Target="mailto:info@pcanatrento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OneDrive</cp:lastModifiedBy>
  <cp:revision>8</cp:revision>
  <cp:lastPrinted>2018-10-12T12:16:00Z</cp:lastPrinted>
  <dcterms:created xsi:type="dcterms:W3CDTF">2018-10-12T11:29:00Z</dcterms:created>
  <dcterms:modified xsi:type="dcterms:W3CDTF">2025-11-18T10:45:00Z</dcterms:modified>
</cp:coreProperties>
</file>